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85CDF">
      <w:pPr>
        <w:jc w:val="center"/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</w:rPr>
        <w:t>景德镇市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市级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成品粮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大米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竞价采购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及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轮换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协议</w:t>
      </w:r>
    </w:p>
    <w:p w14:paraId="0E593F3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需货方</w:t>
      </w:r>
      <w:r>
        <w:rPr>
          <w:rFonts w:hint="eastAsia" w:ascii="仿宋" w:hAnsi="仿宋" w:eastAsia="仿宋" w:cs="仿宋"/>
          <w:sz w:val="32"/>
          <w:szCs w:val="32"/>
        </w:rPr>
        <w:t>：江西景德镇国家粮食储备库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以下简称甲方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7AAD25F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供货方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（以下简称乙方）</w:t>
      </w:r>
    </w:p>
    <w:p w14:paraId="75528CD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南昌国家粮食交易中心</w:t>
      </w:r>
      <w:r>
        <w:rPr>
          <w:rFonts w:hint="eastAsia" w:ascii="仿宋" w:hAnsi="仿宋" w:eastAsia="仿宋" w:cs="仿宋"/>
          <w:sz w:val="32"/>
          <w:szCs w:val="32"/>
        </w:rPr>
        <w:t>竞价采购景德镇市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市级储备</w:t>
      </w:r>
      <w:r>
        <w:rPr>
          <w:rFonts w:hint="eastAsia" w:ascii="仿宋" w:hAnsi="仿宋" w:eastAsia="仿宋" w:cs="仿宋"/>
          <w:sz w:val="32"/>
          <w:szCs w:val="32"/>
        </w:rPr>
        <w:t>成品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本着友好协商、尊重事实的原则，</w:t>
      </w:r>
      <w:r>
        <w:rPr>
          <w:rFonts w:hint="eastAsia" w:ascii="仿宋" w:hAnsi="仿宋" w:eastAsia="仿宋" w:cs="仿宋"/>
          <w:sz w:val="32"/>
          <w:szCs w:val="32"/>
        </w:rPr>
        <w:t>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</w:t>
      </w:r>
      <w:r>
        <w:rPr>
          <w:rFonts w:hint="eastAsia" w:ascii="仿宋" w:hAnsi="仿宋" w:eastAsia="仿宋" w:cs="仿宋"/>
          <w:sz w:val="32"/>
          <w:szCs w:val="32"/>
        </w:rPr>
        <w:t>采购和轮换的具体事宜，经甲乙双方协商，达成如下协议：</w:t>
      </w:r>
    </w:p>
    <w:p w14:paraId="2799D8DD">
      <w:pPr>
        <w:ind w:left="319" w:leftChars="152"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</w:rPr>
        <w:t>此次竞价采购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市级储备成品大米，</w:t>
      </w:r>
      <w:r>
        <w:rPr>
          <w:rFonts w:hint="eastAsia" w:ascii="仿宋" w:hAnsi="仿宋" w:eastAsia="仿宋" w:cs="仿宋"/>
          <w:sz w:val="32"/>
          <w:szCs w:val="32"/>
        </w:rPr>
        <w:t>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数量 </w:t>
      </w:r>
      <w:r>
        <w:rPr>
          <w:rFonts w:hint="eastAsia" w:ascii="仿宋" w:hAnsi="仿宋" w:eastAsia="仿宋" w:cs="仿宋"/>
          <w:sz w:val="32"/>
          <w:szCs w:val="32"/>
        </w:rPr>
        <w:t>吨，乙方必须于合同签订次日起20日内完成大米入库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  <w:t>由乙方负责运输和运费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39FD3C91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二.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甲方将对乙方准备交付的成品米所用的稻谷进行溯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源，要求是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年或之后生产的晚籼稻谷，乙方需提供用于此次大米加工所需稻谷的真实来源渠道：购买合同和质检报告。乙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入库大米的质量指标必须符合交易清单中的规定，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国标三级(含国标三级)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须提供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该批大米经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第三方有资质的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检测机构出具的合格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质检报告。</w:t>
      </w:r>
    </w:p>
    <w:p w14:paraId="7FC7FCAF">
      <w:pPr>
        <w:ind w:left="420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大米</w:t>
      </w:r>
      <w:r>
        <w:rPr>
          <w:rFonts w:hint="eastAsia" w:ascii="仿宋" w:hAnsi="仿宋" w:eastAsia="仿宋" w:cs="仿宋"/>
          <w:sz w:val="32"/>
          <w:szCs w:val="32"/>
        </w:rPr>
        <w:t>包装要求: 标注有详细产品信息的编织袋包装，规格: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净重25</w:t>
      </w:r>
      <w:r>
        <w:rPr>
          <w:rFonts w:hint="eastAsia" w:ascii="仿宋" w:hAnsi="仿宋" w:eastAsia="仿宋" w:cs="仿宋"/>
          <w:sz w:val="32"/>
          <w:szCs w:val="32"/>
        </w:rPr>
        <w:t>公斤/包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含包装物净重为大米净重加包装物重量，如除包装物重量净重大于25公斤不增量</w:t>
      </w:r>
      <w:r>
        <w:rPr>
          <w:rFonts w:hint="eastAsia" w:ascii="仿宋" w:hAnsi="仿宋" w:eastAsia="仿宋" w:cs="仿宋"/>
          <w:sz w:val="32"/>
          <w:szCs w:val="32"/>
        </w:rPr>
        <w:t>。大米水份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不得高于储存标准，如</w:t>
      </w:r>
      <w:r>
        <w:rPr>
          <w:rFonts w:hint="eastAsia" w:ascii="仿宋" w:hAnsi="仿宋" w:eastAsia="仿宋" w:cs="仿宋"/>
          <w:sz w:val="32"/>
          <w:szCs w:val="32"/>
        </w:rPr>
        <w:t>低于标准水份不增量。</w:t>
      </w:r>
    </w:p>
    <w:p w14:paraId="23562D6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．大米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入库数量以甲方入库过磅数量为依据，在双方确认完成</w:t>
      </w:r>
      <w:r>
        <w:rPr>
          <w:rFonts w:hint="eastAsia" w:ascii="仿宋" w:hAnsi="仿宋" w:eastAsia="仿宋" w:cs="仿宋"/>
          <w:sz w:val="32"/>
          <w:szCs w:val="32"/>
        </w:rPr>
        <w:t>入库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数量后，由</w:t>
      </w:r>
      <w:r>
        <w:rPr>
          <w:rFonts w:hint="eastAsia" w:ascii="仿宋" w:hAnsi="仿宋" w:eastAsia="仿宋" w:cs="仿宋"/>
          <w:sz w:val="32"/>
          <w:szCs w:val="32"/>
        </w:rPr>
        <w:t>乙方开具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此批大米</w:t>
      </w:r>
      <w:r>
        <w:rPr>
          <w:rFonts w:hint="eastAsia" w:ascii="仿宋" w:hAnsi="仿宋" w:eastAsia="仿宋" w:cs="仿宋"/>
          <w:sz w:val="32"/>
          <w:szCs w:val="32"/>
        </w:rPr>
        <w:t>增值税普通发票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，甲方在收到发票</w:t>
      </w:r>
      <w:r>
        <w:rPr>
          <w:rFonts w:hint="eastAsia" w:ascii="仿宋" w:hAnsi="仿宋" w:eastAsia="仿宋" w:cs="仿宋"/>
          <w:sz w:val="32"/>
          <w:szCs w:val="32"/>
        </w:rPr>
        <w:t>7日内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 w:cs="仿宋"/>
          <w:sz w:val="32"/>
          <w:szCs w:val="32"/>
        </w:rPr>
        <w:t>清货款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该批</w:t>
      </w:r>
      <w:r>
        <w:rPr>
          <w:rFonts w:hint="eastAsia" w:ascii="仿宋" w:hAnsi="仿宋" w:eastAsia="仿宋" w:cs="仿宋"/>
          <w:sz w:val="32"/>
          <w:szCs w:val="32"/>
        </w:rPr>
        <w:t>大米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质量验收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由景德镇市农业农村局委托</w:t>
      </w:r>
      <w:r>
        <w:rPr>
          <w:rFonts w:hint="eastAsia" w:ascii="仿宋" w:hAnsi="仿宋" w:eastAsia="仿宋" w:cs="仿宋"/>
          <w:sz w:val="32"/>
          <w:szCs w:val="32"/>
        </w:rPr>
        <w:t>具有资质的第三方检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测机构检验</w:t>
      </w:r>
      <w:r>
        <w:rPr>
          <w:rFonts w:hint="eastAsia" w:ascii="仿宋" w:hAnsi="仿宋" w:eastAsia="仿宋" w:cs="仿宋"/>
          <w:sz w:val="32"/>
          <w:szCs w:val="32"/>
        </w:rPr>
        <w:t>合格后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开具书面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</w:t>
      </w:r>
      <w:r>
        <w:rPr>
          <w:rFonts w:hint="eastAsia" w:ascii="仿宋" w:hAnsi="仿宋" w:eastAsia="仿宋" w:cs="仿宋"/>
          <w:sz w:val="32"/>
          <w:szCs w:val="32"/>
        </w:rPr>
        <w:t>质检报告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方可作为政策性粮食储备</w:t>
      </w:r>
      <w:r>
        <w:rPr>
          <w:rFonts w:hint="eastAsia" w:ascii="仿宋" w:hAnsi="仿宋" w:eastAsia="仿宋" w:cs="仿宋"/>
          <w:sz w:val="32"/>
          <w:szCs w:val="32"/>
        </w:rPr>
        <w:t>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检测质量</w:t>
      </w:r>
      <w:r>
        <w:rPr>
          <w:rFonts w:hint="eastAsia" w:ascii="仿宋" w:hAnsi="仿宋" w:eastAsia="仿宋" w:cs="仿宋"/>
          <w:sz w:val="32"/>
          <w:szCs w:val="32"/>
        </w:rPr>
        <w:t>不合格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乙方必须在甲方规定的时间内调换合格的大米，所产生的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一切</w:t>
      </w:r>
      <w:r>
        <w:rPr>
          <w:rFonts w:hint="eastAsia" w:ascii="仿宋" w:hAnsi="仿宋" w:eastAsia="仿宋" w:cs="仿宋"/>
          <w:sz w:val="32"/>
          <w:szCs w:val="32"/>
        </w:rPr>
        <w:t>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和损失、损耗均</w:t>
      </w:r>
      <w:r>
        <w:rPr>
          <w:rFonts w:hint="eastAsia" w:ascii="仿宋" w:hAnsi="仿宋" w:eastAsia="仿宋" w:cs="仿宋"/>
          <w:sz w:val="32"/>
          <w:szCs w:val="32"/>
        </w:rPr>
        <w:t>由乙方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自行</w:t>
      </w:r>
      <w:r>
        <w:rPr>
          <w:rFonts w:hint="eastAsia" w:ascii="仿宋" w:hAnsi="仿宋" w:eastAsia="仿宋" w:cs="仿宋"/>
          <w:sz w:val="32"/>
          <w:szCs w:val="32"/>
        </w:rPr>
        <w:t>承担。</w:t>
      </w:r>
    </w:p>
    <w:p w14:paraId="00C44E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该批采购的成品粮</w:t>
      </w:r>
      <w:r>
        <w:rPr>
          <w:rFonts w:hint="eastAsia" w:ascii="仿宋" w:hAnsi="仿宋" w:eastAsia="仿宋" w:cs="仿宋"/>
          <w:sz w:val="32"/>
          <w:szCs w:val="32"/>
        </w:rPr>
        <w:t>轮换时，甲方按批准的价格挂牌竞</w:t>
      </w:r>
      <w:r>
        <w:rPr>
          <w:rFonts w:hint="eastAsia" w:ascii="仿宋" w:hAnsi="仿宋" w:eastAsia="仿宋" w:cs="仿宋"/>
          <w:sz w:val="32"/>
          <w:szCs w:val="32"/>
          <w:u w:val="none"/>
        </w:rPr>
        <w:t>价销售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原则上会以南昌国家粮食交易中心同等质量销售中标价为参考，</w:t>
      </w:r>
      <w:r>
        <w:rPr>
          <w:rFonts w:hint="eastAsia" w:ascii="仿宋" w:hAnsi="仿宋" w:eastAsia="仿宋" w:cs="仿宋"/>
          <w:sz w:val="32"/>
          <w:szCs w:val="32"/>
        </w:rPr>
        <w:t>乙方须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参与底</w:t>
      </w:r>
      <w:r>
        <w:rPr>
          <w:rFonts w:hint="eastAsia" w:ascii="仿宋" w:hAnsi="仿宋" w:eastAsia="仿宋" w:cs="仿宋"/>
          <w:sz w:val="32"/>
          <w:szCs w:val="32"/>
        </w:rPr>
        <w:t>价回购，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不能让其流标，如有其他人</w:t>
      </w:r>
      <w:r>
        <w:rPr>
          <w:rFonts w:hint="eastAsia" w:ascii="仿宋" w:hAnsi="仿宋" w:eastAsia="仿宋" w:cs="仿宋"/>
          <w:sz w:val="32"/>
          <w:szCs w:val="32"/>
        </w:rPr>
        <w:t>竞价时，则以价高者得。</w:t>
      </w:r>
    </w:p>
    <w:p w14:paraId="7751D0B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本批次大米验收合格后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7个工作</w:t>
      </w:r>
      <w:r>
        <w:rPr>
          <w:rFonts w:hint="eastAsia" w:ascii="仿宋" w:hAnsi="仿宋" w:eastAsia="仿宋" w:cs="仿宋"/>
          <w:sz w:val="32"/>
          <w:szCs w:val="32"/>
          <w:u w:val="none"/>
        </w:rPr>
        <w:t>日内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</w:rPr>
        <w:t>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每吨400元</w:t>
      </w:r>
      <w:r>
        <w:rPr>
          <w:rFonts w:hint="eastAsia" w:ascii="仿宋" w:hAnsi="仿宋" w:eastAsia="仿宋" w:cs="仿宋"/>
          <w:sz w:val="32"/>
          <w:szCs w:val="32"/>
        </w:rPr>
        <w:t>向甲方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交纳该批成品粮的轮换托底</w:t>
      </w:r>
      <w:r>
        <w:rPr>
          <w:rFonts w:hint="eastAsia" w:ascii="仿宋" w:hAnsi="仿宋" w:eastAsia="仿宋" w:cs="仿宋"/>
          <w:sz w:val="32"/>
          <w:szCs w:val="32"/>
        </w:rPr>
        <w:t>履约保证金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参与回购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如不参与，保证金由甲方没收。该批成品粮轮换成功后，甲方在7个工作日内将保证金无息退还给乙方。</w:t>
      </w:r>
    </w:p>
    <w:p w14:paraId="1F3A0BDC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．未尽事宜，甲乙双方协商解决。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协商不成的，向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所在地人民法院起诉。</w:t>
      </w:r>
    </w:p>
    <w:p w14:paraId="7FE0A6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．本协议一式两份，甲乙双方各执一份。</w:t>
      </w:r>
    </w:p>
    <w:p w14:paraId="25C3DA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．本协议自签订之日起生效。</w:t>
      </w:r>
    </w:p>
    <w:p w14:paraId="161EB9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甲方代表：                  乙方代表：</w:t>
      </w:r>
    </w:p>
    <w:p w14:paraId="60F4BAD2">
      <w:pPr>
        <w:rPr>
          <w:rFonts w:hint="eastAsia" w:ascii="仿宋" w:hAnsi="仿宋" w:eastAsia="仿宋" w:cs="仿宋"/>
          <w:sz w:val="32"/>
          <w:szCs w:val="32"/>
        </w:rPr>
      </w:pPr>
    </w:p>
    <w:p w14:paraId="22EADB81"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盖章：                     盖章：</w:t>
      </w:r>
    </w:p>
    <w:p w14:paraId="047B9709">
      <w:pPr>
        <w:rPr>
          <w:rFonts w:hint="eastAsia" w:ascii="仿宋" w:hAnsi="仿宋" w:eastAsia="仿宋" w:cs="仿宋"/>
          <w:sz w:val="32"/>
          <w:szCs w:val="32"/>
        </w:rPr>
      </w:pPr>
    </w:p>
    <w:p w14:paraId="50604F0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签订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054DDD"/>
    <w:rsid w:val="004E0B17"/>
    <w:rsid w:val="00787D7A"/>
    <w:rsid w:val="00C75854"/>
    <w:rsid w:val="00E34AEE"/>
    <w:rsid w:val="0E6B280A"/>
    <w:rsid w:val="193E63E9"/>
    <w:rsid w:val="1B036936"/>
    <w:rsid w:val="1CE44F73"/>
    <w:rsid w:val="26054DDD"/>
    <w:rsid w:val="37B54672"/>
    <w:rsid w:val="3A487CE9"/>
    <w:rsid w:val="403B4D4C"/>
    <w:rsid w:val="46EB227F"/>
    <w:rsid w:val="475E5136"/>
    <w:rsid w:val="4B500195"/>
    <w:rsid w:val="55DD317E"/>
    <w:rsid w:val="5F476663"/>
    <w:rsid w:val="613E5AD6"/>
    <w:rsid w:val="6FA54E3C"/>
    <w:rsid w:val="71496D60"/>
    <w:rsid w:val="77470695"/>
    <w:rsid w:val="79E0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892</Words>
  <Characters>900</Characters>
  <Lines>4</Lines>
  <Paragraphs>1</Paragraphs>
  <TotalTime>140</TotalTime>
  <ScaleCrop>false</ScaleCrop>
  <LinksUpToDate>false</LinksUpToDate>
  <CharactersWithSpaces>996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2022-06-15T03:07:00Z</dcterms:created>
  <dc:creator>@จุ๊บ风生水起</dc:creator>
  <cp:lastModifiedBy>心如止水</cp:lastModifiedBy>
  <cp:lastPrinted>2025-06-27T02:53:00Z</cp:lastPrinted>
  <dcterms:modified xsi:type="dcterms:W3CDTF">2025-06-27T03:27:31Z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29AA9C55745442A283583A4BD20A0EB1_13</vt:lpwstr>
  </property>
  <property fmtid="{D5CDD505-2E9C-101B-9397-08002B2CF9AE}" pid="4" name="KSOTemplateDocerSaveRecord">
    <vt:lpwstr>eyJoZGlkIjoiNWY0MGUzYzc5YzVjZTg4NjVmNTM5OTU1YjIxOTRiZWIiLCJ1c2VySWQiOiIyMzk0ODkzODMifQ==</vt:lpwstr>
  </property>
</Properties>
</file>